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DA10" w14:textId="77777777" w:rsidR="004F1BBD" w:rsidRDefault="004F1BBD" w:rsidP="00E40726">
      <w:pPr>
        <w:spacing w:after="0" w:line="240" w:lineRule="auto"/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5947976" w14:textId="6EECBADF" w:rsidR="004F1BBD" w:rsidRDefault="00E40726" w:rsidP="004F1BBD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49044235"/>
      <w:r w:rsidRPr="00E4072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39</w:t>
      </w:r>
      <w:r w:rsidRPr="00E4072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</w:t>
      </w:r>
      <w:r w:rsidR="00273C9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11297</w:t>
      </w:r>
      <w:r w:rsidRPr="00E4072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  <w:r w:rsidRPr="00E4072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E4072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E4072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E4072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 dnia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31 października </w:t>
      </w:r>
      <w:r w:rsidRPr="00E4072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2023 r.</w:t>
      </w:r>
      <w:bookmarkEnd w:id="0"/>
    </w:p>
    <w:p w14:paraId="4689CB1C" w14:textId="77777777" w:rsidR="00E40726" w:rsidRDefault="00E40726" w:rsidP="004F1BB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x-none" w:eastAsia="pl-PL"/>
          <w14:ligatures w14:val="none"/>
        </w:rPr>
      </w:pPr>
    </w:p>
    <w:p w14:paraId="4C046009" w14:textId="77777777" w:rsidR="004F1BBD" w:rsidRDefault="004F1BBD" w:rsidP="004F1BB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pl-PL"/>
          <w14:ligatures w14:val="none"/>
        </w:rPr>
        <w:t>w sprawie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przeprowadzenia </w:t>
      </w:r>
      <w:bookmarkStart w:id="1" w:name="_Hlk52870393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prezentacji i promocji podkarpackiej żywności wysokiej jakości </w:t>
      </w:r>
      <w:bookmarkEnd w:id="1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jako element dziedzictwa kulturowego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i kulinarnego Województwa Podkarpackiego.</w:t>
      </w:r>
    </w:p>
    <w:p w14:paraId="5EE50DA3" w14:textId="77777777" w:rsidR="004F1BBD" w:rsidRDefault="004F1BBD" w:rsidP="004F1BB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pl-PL"/>
          <w14:ligatures w14:val="none"/>
        </w:rPr>
      </w:pPr>
    </w:p>
    <w:p w14:paraId="1449144A" w14:textId="77777777" w:rsidR="004F1BBD" w:rsidRDefault="004F1BBD" w:rsidP="004F1BB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41 ust. 1 ustawy z dnia 5 czerwca 1998r. o samorządzie województwa </w:t>
      </w:r>
      <w:r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  <w:t>(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t .j. </w:t>
      </w:r>
      <w:r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  <w:t>Dz.U. z 20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22</w:t>
      </w:r>
      <w:r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  <w:t xml:space="preserve">r., poz.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2094 z </w:t>
      </w:r>
      <w:proofErr w:type="spellStart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późn</w:t>
      </w:r>
      <w:proofErr w:type="spellEnd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. zm.</w:t>
      </w:r>
      <w:r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  <w:t xml:space="preserve">), </w:t>
      </w:r>
    </w:p>
    <w:p w14:paraId="529C07D7" w14:textId="77777777" w:rsidR="004F1BBD" w:rsidRDefault="004F1BBD" w:rsidP="004F1BB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6E59C58" w14:textId="77777777" w:rsidR="004F1BBD" w:rsidRDefault="004F1BBD" w:rsidP="004F1BB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Zarząd Województwa Podkarpackiego w Rzeszowie</w:t>
      </w:r>
    </w:p>
    <w:p w14:paraId="71ABC29E" w14:textId="77777777" w:rsidR="004F1BBD" w:rsidRDefault="004F1BBD" w:rsidP="004F1BB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uchwala, co następuje:</w:t>
      </w:r>
    </w:p>
    <w:p w14:paraId="655621C1" w14:textId="77777777" w:rsidR="004F1BBD" w:rsidRDefault="004F1BBD" w:rsidP="004F1BB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459DAC8" w14:textId="77777777" w:rsidR="004F1BBD" w:rsidRDefault="004F1BBD" w:rsidP="004F1BB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62AF32F" w14:textId="77777777" w:rsidR="004F1BBD" w:rsidRDefault="004F1BBD" w:rsidP="004F1BB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1</w:t>
      </w:r>
    </w:p>
    <w:p w14:paraId="68C04BAE" w14:textId="77777777" w:rsidR="004F1BBD" w:rsidRDefault="004F1BBD" w:rsidP="004F1BB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F5B0B1C" w14:textId="487A982E" w:rsidR="004F1BBD" w:rsidRDefault="004F1BBD" w:rsidP="004F1BB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Wyraża się zgodę na przeprowadzenie prezentacji i promocji podkarpackiej żywności wysokiej jakości jako element dziedzictwa kulturowego i kulinarnego Województwa Podkarpackiego </w:t>
      </w:r>
      <w:bookmarkStart w:id="2" w:name="_Hlk34029968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podczas </w:t>
      </w:r>
      <w:bookmarkStart w:id="3" w:name="_Hlk140150238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wydarzenia pn.: </w:t>
      </w:r>
      <w:bookmarkStart w:id="4" w:name="_Hlk142380186"/>
      <w:bookmarkStart w:id="5" w:name="_Hlk143759054"/>
      <w:bookmarkEnd w:id="3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„Jesienny piknik rodzinny”, które odbędzie się w dniu 18 listopada 2023 r. w </w:t>
      </w:r>
      <w:r w:rsidR="00F97F4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Jarosławiu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- kwota 1 500,00 zł, </w:t>
      </w:r>
    </w:p>
    <w:bookmarkEnd w:id="2"/>
    <w:bookmarkEnd w:id="4"/>
    <w:bookmarkEnd w:id="5"/>
    <w:p w14:paraId="63E26062" w14:textId="77777777" w:rsidR="004F1BBD" w:rsidRDefault="004F1BBD" w:rsidP="004F1B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7E98755A" w14:textId="520E89BF" w:rsidR="004F1BBD" w:rsidRDefault="004F1BBD" w:rsidP="004F1BBD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Na realizację ww. przedsięwzięć Samorząd Województwa Podkarpackiego przeznaczy środki w wysokości do </w:t>
      </w:r>
      <w:r w:rsidR="00F97F4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500,00 zł (słownie: </w:t>
      </w:r>
      <w:r w:rsidR="00F97F4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jeden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tysi</w:t>
      </w:r>
      <w:r w:rsidR="00F97F4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ąc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pięćset złotych) brutto Dz.750 Rozdz.75075 § 4300.</w:t>
      </w:r>
    </w:p>
    <w:p w14:paraId="39DAF129" w14:textId="77777777" w:rsidR="004F1BBD" w:rsidRDefault="004F1BBD" w:rsidP="004F1BBD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1F62884A" w14:textId="77777777" w:rsidR="004F1BBD" w:rsidRDefault="004F1BBD" w:rsidP="004F1BBD">
      <w:pPr>
        <w:tabs>
          <w:tab w:val="left" w:pos="142"/>
        </w:tabs>
        <w:spacing w:after="0" w:line="240" w:lineRule="auto"/>
        <w:ind w:left="426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21342EB" w14:textId="77777777" w:rsidR="004F1BBD" w:rsidRDefault="004F1BBD" w:rsidP="004F1BBD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2</w:t>
      </w:r>
    </w:p>
    <w:p w14:paraId="57FB0883" w14:textId="77777777" w:rsidR="004F1BBD" w:rsidRDefault="004F1BBD" w:rsidP="004F1BBD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4826CF2" w14:textId="77777777" w:rsidR="004F1BBD" w:rsidRDefault="004F1BBD" w:rsidP="004F1BB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Wykonanie uchwały powierza się Dyrektorowi Departamentu Rolnictwa, Geodezji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i Gospodarki Mieniem.</w:t>
      </w:r>
    </w:p>
    <w:p w14:paraId="2A9A5436" w14:textId="77777777" w:rsidR="004F1BBD" w:rsidRDefault="004F1BBD" w:rsidP="004F1BB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D9D5C5A" w14:textId="77777777" w:rsidR="004F1BBD" w:rsidRDefault="004F1BBD" w:rsidP="004F1BB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8ECE681" w14:textId="77777777" w:rsidR="004F1BBD" w:rsidRDefault="004F1BBD" w:rsidP="004F1BB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3</w:t>
      </w:r>
    </w:p>
    <w:p w14:paraId="53539570" w14:textId="77777777" w:rsidR="004F1BBD" w:rsidRDefault="004F1BBD" w:rsidP="004F1BB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2688241" w14:textId="77777777" w:rsidR="00DB5942" w:rsidRDefault="004F1BBD" w:rsidP="004F1BB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06B9A155" w14:textId="77777777" w:rsidR="00DB5942" w:rsidRDefault="00DB5942" w:rsidP="004F1BB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F4B4780" w14:textId="77777777" w:rsidR="00DB5942" w:rsidRPr="00BA690E" w:rsidRDefault="00DB5942" w:rsidP="00DB5942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24256140"/>
      <w:r w:rsidRPr="00BA690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602A243" w14:textId="77777777" w:rsidR="00DB5942" w:rsidRPr="00BA690E" w:rsidRDefault="00DB5942" w:rsidP="00DB5942">
      <w:pPr>
        <w:spacing w:after="0"/>
        <w:rPr>
          <w:rFonts w:ascii="Arial" w:eastAsiaTheme="minorEastAsia" w:hAnsi="Arial" w:cs="Arial"/>
        </w:rPr>
      </w:pPr>
      <w:r w:rsidRPr="00BA690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2F0171CC" w14:textId="77777777" w:rsidR="00DB5942" w:rsidRDefault="00DB5942" w:rsidP="004F1BB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22BA22D" w14:textId="77777777" w:rsidR="00DB5942" w:rsidRDefault="00DB5942" w:rsidP="004F1BB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98DAD4" w14:textId="546EAF60" w:rsidR="004F1BBD" w:rsidRDefault="004F1BBD" w:rsidP="004F1BB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sectPr w:rsidR="004F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034"/>
    <w:multiLevelType w:val="hybridMultilevel"/>
    <w:tmpl w:val="22F8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6758"/>
    <w:multiLevelType w:val="hybridMultilevel"/>
    <w:tmpl w:val="BCC2D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62EC4"/>
    <w:multiLevelType w:val="hybridMultilevel"/>
    <w:tmpl w:val="81A8B0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291746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535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8006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D8"/>
    <w:rsid w:val="000D7314"/>
    <w:rsid w:val="00273C94"/>
    <w:rsid w:val="00294C0B"/>
    <w:rsid w:val="004F1BBD"/>
    <w:rsid w:val="006C3606"/>
    <w:rsid w:val="00AE7FE3"/>
    <w:rsid w:val="00C467D8"/>
    <w:rsid w:val="00DB5942"/>
    <w:rsid w:val="00E40726"/>
    <w:rsid w:val="00F9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4EF1"/>
  <w15:chartTrackingRefBased/>
  <w15:docId w15:val="{7E7A3F33-1591-4BE9-8814-C4AC2FC2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B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539_11297_23</dc:title>
  <dc:subject/>
  <dc:creator>Kasperek Zofia</dc:creator>
  <cp:keywords/>
  <dc:description/>
  <cp:lastModifiedBy>.</cp:lastModifiedBy>
  <cp:revision>5</cp:revision>
  <cp:lastPrinted>2023-10-31T12:12:00Z</cp:lastPrinted>
  <dcterms:created xsi:type="dcterms:W3CDTF">2023-10-27T06:35:00Z</dcterms:created>
  <dcterms:modified xsi:type="dcterms:W3CDTF">2023-11-07T13:16:00Z</dcterms:modified>
</cp:coreProperties>
</file>